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96814" w14:textId="3548B682" w:rsidR="00174F73" w:rsidRDefault="00174F73" w:rsidP="00F757FC">
      <w:pPr>
        <w:rPr>
          <w:rFonts w:eastAsiaTheme="majorEastAsia" w:cstheme="majorBidi"/>
          <w:b/>
          <w:bCs/>
          <w:sz w:val="34"/>
          <w:szCs w:val="34"/>
        </w:rPr>
      </w:pPr>
      <w:bookmarkStart w:id="0" w:name="_Hlk497295563"/>
    </w:p>
    <w:p w14:paraId="7D4D973A" w14:textId="19759CB1" w:rsidR="00F757FC" w:rsidRPr="00A71ADC" w:rsidRDefault="00A71ADC" w:rsidP="00F757FC">
      <w:pPr>
        <w:rPr>
          <w:rFonts w:eastAsiaTheme="majorEastAsia" w:cstheme="majorBidi"/>
          <w:b/>
          <w:bCs/>
          <w:sz w:val="34"/>
          <w:szCs w:val="34"/>
        </w:rPr>
      </w:pPr>
      <w:r w:rsidRPr="00A71ADC">
        <w:rPr>
          <w:rFonts w:eastAsiaTheme="majorEastAsia" w:cstheme="majorBidi"/>
          <w:b/>
          <w:bCs/>
          <w:sz w:val="34"/>
          <w:szCs w:val="34"/>
        </w:rPr>
        <w:t xml:space="preserve">Information about changes to medicines or treatments on the NHS: </w:t>
      </w:r>
      <w:r w:rsidR="00D776FD">
        <w:rPr>
          <w:rFonts w:eastAsiaTheme="majorEastAsia" w:cstheme="majorBidi"/>
          <w:b/>
          <w:bCs/>
          <w:color w:val="0072C6"/>
          <w:sz w:val="34"/>
          <w:szCs w:val="34"/>
        </w:rPr>
        <w:t>Changes to</w:t>
      </w:r>
      <w:r w:rsidRPr="00A71ADC">
        <w:rPr>
          <w:rFonts w:eastAsiaTheme="majorEastAsia" w:cstheme="majorBidi"/>
          <w:b/>
          <w:bCs/>
          <w:color w:val="0072C6"/>
          <w:sz w:val="34"/>
          <w:szCs w:val="34"/>
        </w:rPr>
        <w:t xml:space="preserve"> </w:t>
      </w:r>
      <w:r w:rsidR="0045756C">
        <w:rPr>
          <w:rFonts w:eastAsiaTheme="majorEastAsia" w:cstheme="majorBidi"/>
          <w:b/>
          <w:bCs/>
          <w:color w:val="0072C6"/>
          <w:sz w:val="34"/>
          <w:szCs w:val="34"/>
        </w:rPr>
        <w:t>dronedarone prescribing</w:t>
      </w:r>
    </w:p>
    <w:p w14:paraId="24AF9438" w14:textId="54F8169D" w:rsidR="00F757FC" w:rsidRPr="00A702FB" w:rsidRDefault="00F757FC" w:rsidP="00F757FC">
      <w:r w:rsidRPr="00A702FB">
        <w:t xml:space="preserve">The NHS will </w:t>
      </w:r>
      <w:r>
        <w:t xml:space="preserve">be asking doctors to </w:t>
      </w:r>
      <w:r w:rsidRPr="00A702FB">
        <w:t xml:space="preserve">stop or greatly reduce the prescribing of some </w:t>
      </w:r>
      <w:r>
        <w:t>treatments</w:t>
      </w:r>
      <w:r w:rsidRPr="00A702FB">
        <w:t xml:space="preserve">. This is because the </w:t>
      </w:r>
      <w:r>
        <w:t>treatments</w:t>
      </w:r>
      <w:r w:rsidRPr="00A702FB">
        <w:t xml:space="preserve"> are:</w:t>
      </w:r>
    </w:p>
    <w:p w14:paraId="7ED5DD77" w14:textId="77777777" w:rsidR="00F757FC" w:rsidRPr="00A702FB" w:rsidRDefault="00F757FC" w:rsidP="00F757FC">
      <w:pPr>
        <w:pStyle w:val="ListBullet"/>
      </w:pPr>
      <w:r w:rsidRPr="00A702FB">
        <w:t>Not as safe as other</w:t>
      </w:r>
      <w:r>
        <w:t xml:space="preserve"> treatments OR</w:t>
      </w:r>
    </w:p>
    <w:p w14:paraId="6D9E161D" w14:textId="77777777" w:rsidR="00F757FC" w:rsidRPr="00A702FB" w:rsidRDefault="00F757FC" w:rsidP="00F757FC">
      <w:pPr>
        <w:pStyle w:val="ListBullet"/>
      </w:pPr>
      <w:r w:rsidRPr="00A702FB">
        <w:t xml:space="preserve">Not as good (effective) as other </w:t>
      </w:r>
      <w:r>
        <w:t>treatments</w:t>
      </w:r>
      <w:r w:rsidRPr="00A702FB">
        <w:t xml:space="preserve"> OR</w:t>
      </w:r>
    </w:p>
    <w:p w14:paraId="64C34859" w14:textId="77777777" w:rsidR="00F757FC" w:rsidRPr="00A702FB" w:rsidRDefault="00F757FC" w:rsidP="00F757FC">
      <w:pPr>
        <w:pStyle w:val="ListBullet"/>
      </w:pPr>
      <w:r w:rsidRPr="00A702FB">
        <w:t xml:space="preserve">More expensive than other </w:t>
      </w:r>
      <w:r>
        <w:t>treatments</w:t>
      </w:r>
      <w:r w:rsidRPr="00A702FB">
        <w:t xml:space="preserve"> that do the same thing. </w:t>
      </w:r>
    </w:p>
    <w:p w14:paraId="62878694" w14:textId="0602FC5F" w:rsidR="00B14D9E" w:rsidRPr="008527CA" w:rsidRDefault="00F757FC" w:rsidP="00F757FC">
      <w:pPr>
        <w:rPr>
          <w:b/>
        </w:rPr>
      </w:pPr>
      <w:r>
        <w:rPr>
          <w:b/>
        </w:rPr>
        <w:t xml:space="preserve">This includes </w:t>
      </w:r>
      <w:bookmarkEnd w:id="0"/>
      <w:r w:rsidR="0045756C">
        <w:rPr>
          <w:b/>
        </w:rPr>
        <w:t>dronedarone</w:t>
      </w:r>
      <w:r w:rsidR="00EC4614">
        <w:rPr>
          <w:b/>
        </w:rPr>
        <w:t>.</w:t>
      </w:r>
    </w:p>
    <w:p w14:paraId="705121A7" w14:textId="73F4FEE1" w:rsidR="00715445" w:rsidRPr="00A702FB" w:rsidRDefault="00CB7C0E" w:rsidP="00715445">
      <w:r w:rsidRPr="00A702FB">
        <w:t>This document will explain why the</w:t>
      </w:r>
      <w:r w:rsidR="002E30F0">
        <w:t xml:space="preserve"> changes</w:t>
      </w:r>
      <w:r w:rsidRPr="00A702FB">
        <w:t xml:space="preserve"> are happening and where you can get more information and support.</w:t>
      </w:r>
    </w:p>
    <w:p w14:paraId="3293FCF6" w14:textId="43D0EE56" w:rsidR="008948FD" w:rsidRDefault="008948FD" w:rsidP="00B12B57">
      <w:pPr>
        <w:pStyle w:val="Heading2"/>
      </w:pPr>
      <w:r>
        <w:t>Wh</w:t>
      </w:r>
      <w:r w:rsidR="007B0D9B">
        <w:t>at is dronedarone used for</w:t>
      </w:r>
      <w:r>
        <w:t>?</w:t>
      </w:r>
    </w:p>
    <w:p w14:paraId="343A9158" w14:textId="665EAAAC" w:rsidR="00A33B01" w:rsidRDefault="00A33B01" w:rsidP="00A33B01">
      <w:pPr>
        <w:pStyle w:val="Heading2"/>
        <w:spacing w:before="120" w:after="120" w:line="276" w:lineRule="auto"/>
        <w:rPr>
          <w:rFonts w:eastAsiaTheme="minorEastAsia" w:cstheme="minorBidi"/>
          <w:b w:val="0"/>
          <w:color w:val="auto"/>
          <w:sz w:val="28"/>
          <w:szCs w:val="24"/>
        </w:rPr>
      </w:pPr>
      <w:r>
        <w:rPr>
          <w:rFonts w:eastAsiaTheme="minorEastAsia" w:cstheme="minorBidi"/>
          <w:b w:val="0"/>
          <w:color w:val="auto"/>
          <w:sz w:val="28"/>
          <w:szCs w:val="24"/>
        </w:rPr>
        <w:t xml:space="preserve">Dronedarone is used </w:t>
      </w:r>
      <w:r w:rsidR="00AE4F6C">
        <w:rPr>
          <w:rFonts w:eastAsiaTheme="minorEastAsia" w:cstheme="minorBidi"/>
          <w:b w:val="0"/>
          <w:color w:val="auto"/>
          <w:sz w:val="28"/>
          <w:szCs w:val="24"/>
        </w:rPr>
        <w:t xml:space="preserve">by </w:t>
      </w:r>
      <w:r w:rsidR="0053689E">
        <w:rPr>
          <w:rFonts w:eastAsiaTheme="minorEastAsia" w:cstheme="minorBidi"/>
          <w:b w:val="0"/>
          <w:color w:val="auto"/>
          <w:sz w:val="28"/>
          <w:szCs w:val="24"/>
        </w:rPr>
        <w:t>people with an abnormal heart rhyt</w:t>
      </w:r>
      <w:r>
        <w:rPr>
          <w:rFonts w:eastAsiaTheme="minorEastAsia" w:cstheme="minorBidi"/>
          <w:b w:val="0"/>
          <w:color w:val="auto"/>
          <w:sz w:val="28"/>
          <w:szCs w:val="24"/>
        </w:rPr>
        <w:t xml:space="preserve">hm, after they have had a procedure called cardioversion. Cardioversion involves passing one or more low energy electric currents through the heart under </w:t>
      </w:r>
      <w:proofErr w:type="spellStart"/>
      <w:r>
        <w:rPr>
          <w:rFonts w:eastAsiaTheme="minorEastAsia" w:cstheme="minorBidi"/>
          <w:b w:val="0"/>
          <w:color w:val="auto"/>
          <w:sz w:val="28"/>
          <w:szCs w:val="24"/>
        </w:rPr>
        <w:t>anaesthetic</w:t>
      </w:r>
      <w:proofErr w:type="spellEnd"/>
      <w:r>
        <w:rPr>
          <w:rFonts w:eastAsiaTheme="minorEastAsia" w:cstheme="minorBidi"/>
          <w:b w:val="0"/>
          <w:color w:val="auto"/>
          <w:sz w:val="28"/>
          <w:szCs w:val="24"/>
        </w:rPr>
        <w:t xml:space="preserve"> to put the heart back into a normal rhythm. Dronedarone is used to maintain th</w:t>
      </w:r>
      <w:r w:rsidR="00E82863">
        <w:rPr>
          <w:rFonts w:eastAsiaTheme="minorEastAsia" w:cstheme="minorBidi"/>
          <w:b w:val="0"/>
          <w:color w:val="auto"/>
          <w:sz w:val="28"/>
          <w:szCs w:val="24"/>
        </w:rPr>
        <w:t>e</w:t>
      </w:r>
      <w:r>
        <w:rPr>
          <w:rFonts w:eastAsiaTheme="minorEastAsia" w:cstheme="minorBidi"/>
          <w:b w:val="0"/>
          <w:color w:val="auto"/>
          <w:sz w:val="28"/>
          <w:szCs w:val="24"/>
        </w:rPr>
        <w:t xml:space="preserve"> normal rhythm after the procedure.</w:t>
      </w:r>
    </w:p>
    <w:p w14:paraId="2259A8B0" w14:textId="45E699BC" w:rsidR="00715445" w:rsidRPr="00A33B01" w:rsidRDefault="00EA03CB" w:rsidP="00174F73">
      <w:pPr>
        <w:pStyle w:val="Heading2"/>
        <w:rPr>
          <w:rFonts w:eastAsiaTheme="minorEastAsia" w:cstheme="minorBidi"/>
          <w:color w:val="auto"/>
          <w:sz w:val="28"/>
          <w:szCs w:val="24"/>
        </w:rPr>
      </w:pPr>
      <w:r w:rsidRPr="00A702FB">
        <w:t xml:space="preserve">Why </w:t>
      </w:r>
      <w:r w:rsidR="00745DAB" w:rsidRPr="00A702FB">
        <w:t>will</w:t>
      </w:r>
      <w:r w:rsidRPr="00A702FB">
        <w:t xml:space="preserve"> </w:t>
      </w:r>
      <w:r w:rsidR="007B0D9B">
        <w:t>dronedarone</w:t>
      </w:r>
      <w:r w:rsidR="008E3544">
        <w:t xml:space="preserve"> </w:t>
      </w:r>
      <w:r w:rsidRPr="00A702FB">
        <w:t>not be prescribed anymore?</w:t>
      </w:r>
    </w:p>
    <w:p w14:paraId="78D1EFE9" w14:textId="4A853266" w:rsidR="00EC4614" w:rsidRDefault="00A33B01" w:rsidP="00AF3262">
      <w:pPr>
        <w:pStyle w:val="Heading2"/>
        <w:spacing w:before="160"/>
        <w:rPr>
          <w:rFonts w:eastAsiaTheme="minorEastAsia" w:cstheme="minorBidi"/>
          <w:b w:val="0"/>
          <w:color w:val="auto"/>
          <w:sz w:val="28"/>
          <w:szCs w:val="24"/>
        </w:rPr>
      </w:pPr>
      <w:r>
        <w:rPr>
          <w:rFonts w:eastAsiaTheme="minorEastAsia" w:cstheme="minorBidi"/>
          <w:b w:val="0"/>
          <w:color w:val="auto"/>
          <w:sz w:val="28"/>
          <w:szCs w:val="24"/>
        </w:rPr>
        <w:t>Dronedarone is associated with some dangerous side effects. The risks of these side effects outweigh the benefits of treatment for some people. Therefore dronedarone is only suitable in specific circumstances. It is not suitable for everyone.</w:t>
      </w:r>
    </w:p>
    <w:p w14:paraId="797CD45D" w14:textId="0FD2A0F2" w:rsidR="00AF3262" w:rsidRPr="00A702FB" w:rsidRDefault="00AF3262" w:rsidP="00174F73">
      <w:pPr>
        <w:pStyle w:val="Heading2"/>
      </w:pPr>
      <w:r w:rsidRPr="00A702FB">
        <w:t xml:space="preserve">What </w:t>
      </w:r>
      <w:r>
        <w:t>options are available</w:t>
      </w:r>
      <w:r w:rsidRPr="00A702FB">
        <w:t xml:space="preserve"> instead?</w:t>
      </w:r>
    </w:p>
    <w:p w14:paraId="4379950F" w14:textId="60E4B0CA" w:rsidR="00045D60" w:rsidRDefault="005D0A7F" w:rsidP="00045D60">
      <w:pPr>
        <w:pStyle w:val="ListBullet"/>
        <w:numPr>
          <w:ilvl w:val="0"/>
          <w:numId w:val="0"/>
        </w:numPr>
      </w:pPr>
      <w:r>
        <w:t>There are several options for alternative medicines that control the rate or the rhythm of your heart available.</w:t>
      </w:r>
    </w:p>
    <w:p w14:paraId="44EBDEC8" w14:textId="228D91CE" w:rsidR="00AF3262" w:rsidRDefault="00045D60" w:rsidP="00AF3262">
      <w:pPr>
        <w:pStyle w:val="ListBullet"/>
        <w:numPr>
          <w:ilvl w:val="0"/>
          <w:numId w:val="0"/>
        </w:numPr>
      </w:pPr>
      <w:r>
        <w:t xml:space="preserve">Your doctor will talk to you about the different options so that you can come to a joint decision about which </w:t>
      </w:r>
      <w:r w:rsidR="005D0A7F">
        <w:t>treatment is best for you.</w:t>
      </w:r>
    </w:p>
    <w:p w14:paraId="1A567E8F" w14:textId="6F67B615" w:rsidR="00745DAB" w:rsidRPr="00A702FB" w:rsidRDefault="00745DAB" w:rsidP="00174F73">
      <w:pPr>
        <w:pStyle w:val="Heading2"/>
      </w:pPr>
      <w:r w:rsidRPr="00A702FB">
        <w:lastRenderedPageBreak/>
        <w:t>Where can I find more information and support?</w:t>
      </w:r>
    </w:p>
    <w:p w14:paraId="21223897" w14:textId="48A05453" w:rsidR="00A71ADC" w:rsidRDefault="00A71ADC" w:rsidP="00A71ADC">
      <w:pPr>
        <w:pStyle w:val="ListParagraph"/>
        <w:numPr>
          <w:ilvl w:val="0"/>
          <w:numId w:val="10"/>
        </w:numPr>
      </w:pPr>
      <w:r>
        <w:t>You can speak to your local pharmacist, GP or the person who p</w:t>
      </w:r>
      <w:r w:rsidR="00423C3D">
        <w:t>rescribed the medication to you.</w:t>
      </w:r>
    </w:p>
    <w:p w14:paraId="3788A8D3" w14:textId="49CFD52F" w:rsidR="00651F3C" w:rsidRPr="004C0669" w:rsidRDefault="00651F3C" w:rsidP="00651F3C">
      <w:pPr>
        <w:pStyle w:val="ListParagraph"/>
        <w:numPr>
          <w:ilvl w:val="0"/>
          <w:numId w:val="10"/>
        </w:numPr>
        <w:spacing w:before="40" w:after="40"/>
        <w:contextualSpacing w:val="0"/>
        <w:rPr>
          <w:rFonts w:cs="Arial"/>
          <w:szCs w:val="28"/>
        </w:rPr>
      </w:pPr>
      <w:r w:rsidRPr="004C0669">
        <w:rPr>
          <w:rFonts w:cs="Arial"/>
          <w:szCs w:val="28"/>
        </w:rPr>
        <w:t>Your local patient group: [</w:t>
      </w:r>
      <w:r w:rsidRPr="00401BFD">
        <w:rPr>
          <w:rFonts w:cs="Arial"/>
          <w:szCs w:val="28"/>
          <w:highlight w:val="yellow"/>
        </w:rPr>
        <w:t>add details or remove</w:t>
      </w:r>
      <w:r w:rsidRPr="004C0669">
        <w:rPr>
          <w:rFonts w:cs="Arial"/>
          <w:szCs w:val="28"/>
        </w:rPr>
        <w:t>]</w:t>
      </w:r>
      <w:r w:rsidR="00423C3D">
        <w:rPr>
          <w:rFonts w:cs="Arial"/>
          <w:szCs w:val="28"/>
        </w:rPr>
        <w:t>.</w:t>
      </w:r>
    </w:p>
    <w:p w14:paraId="67555E8E" w14:textId="22161B4B" w:rsidR="00A153A3" w:rsidRDefault="00A153A3" w:rsidP="00B12B57">
      <w:pPr>
        <w:pStyle w:val="ListParagraph"/>
        <w:numPr>
          <w:ilvl w:val="0"/>
          <w:numId w:val="10"/>
        </w:numPr>
        <w:contextualSpacing w:val="0"/>
      </w:pPr>
      <w:r w:rsidRPr="00A702FB">
        <w:t xml:space="preserve">The Patients Association can also offer support and advice: </w:t>
      </w:r>
      <w:hyperlink r:id="rId9" w:history="1">
        <w:r w:rsidRPr="00A702FB">
          <w:rPr>
            <w:rStyle w:val="Hyperlink"/>
          </w:rPr>
          <w:t>www.patients-association.org.uk/</w:t>
        </w:r>
      </w:hyperlink>
      <w:r w:rsidR="00BD39FF">
        <w:t xml:space="preserve">  o</w:t>
      </w:r>
      <w:r w:rsidRPr="00A702FB">
        <w:t>r call 020 8423 8999</w:t>
      </w:r>
    </w:p>
    <w:p w14:paraId="1AFC8DAD" w14:textId="77777777" w:rsidR="00651F3C" w:rsidRDefault="00651F3C" w:rsidP="00651F3C"/>
    <w:p w14:paraId="4521DA79" w14:textId="77777777" w:rsidR="00A71ADC" w:rsidRPr="00A702FB" w:rsidRDefault="00A71ADC" w:rsidP="00A71ADC">
      <w:pPr>
        <w:pStyle w:val="ListParagraph"/>
        <w:ind w:left="360"/>
        <w:contextualSpacing w:val="0"/>
      </w:pPr>
    </w:p>
    <w:p w14:paraId="5281C6E9" w14:textId="77777777" w:rsidR="00651F3C" w:rsidRPr="00722B12" w:rsidRDefault="00651F3C" w:rsidP="00651F3C">
      <w:pPr>
        <w:rPr>
          <w:rFonts w:cs="Arial"/>
          <w:szCs w:val="28"/>
        </w:rPr>
      </w:pPr>
      <w:r w:rsidRPr="00722B12">
        <w:rPr>
          <w:rFonts w:cs="Arial"/>
          <w:szCs w:val="28"/>
        </w:rPr>
        <w:t xml:space="preserve">Find out more about the medicines that are being stopped or reduced: </w:t>
      </w:r>
      <w:hyperlink r:id="rId10" w:history="1">
        <w:r w:rsidRPr="00722B12">
          <w:rPr>
            <w:rFonts w:cs="Arial"/>
            <w:color w:val="0000FF"/>
            <w:szCs w:val="28"/>
            <w:u w:val="single" w:color="0000FF"/>
          </w:rPr>
          <w:t>https://www.england.nhs.uk/medicines/items-which-should-not-be-routinely-prescribed/</w:t>
        </w:r>
      </w:hyperlink>
    </w:p>
    <w:p w14:paraId="3E046659" w14:textId="048E5FDC" w:rsidR="009F4DCC" w:rsidRPr="00A702FB" w:rsidRDefault="00651F3C" w:rsidP="00651F3C">
      <w:r w:rsidRPr="00431A43">
        <w:rPr>
          <w:noProof/>
          <w:sz w:val="24"/>
          <w:lang w:val="en-GB" w:eastAsia="en-GB"/>
        </w:rPr>
        <mc:AlternateContent>
          <mc:Choice Requires="wps">
            <w:drawing>
              <wp:anchor distT="0" distB="0" distL="114300" distR="114300" simplePos="0" relativeHeight="251659264" behindDoc="0" locked="0" layoutInCell="1" allowOverlap="1" wp14:anchorId="65002B40" wp14:editId="46DEDFE8">
                <wp:simplePos x="0" y="0"/>
                <wp:positionH relativeFrom="column">
                  <wp:posOffset>-132080</wp:posOffset>
                </wp:positionH>
                <wp:positionV relativeFrom="paragraph">
                  <wp:posOffset>520700</wp:posOffset>
                </wp:positionV>
                <wp:extent cx="6370955" cy="667385"/>
                <wp:effectExtent l="0" t="0" r="4445" b="0"/>
                <wp:wrapSquare wrapText="bothSides"/>
                <wp:docPr id="1" name="Text Box 1"/>
                <wp:cNvGraphicFramePr/>
                <a:graphic xmlns:a="http://schemas.openxmlformats.org/drawingml/2006/main">
                  <a:graphicData uri="http://schemas.microsoft.com/office/word/2010/wordprocessingShape">
                    <wps:wsp>
                      <wps:cNvSpPr txBox="1"/>
                      <wps:spPr>
                        <a:xfrm>
                          <a:off x="0" y="0"/>
                          <a:ext cx="6370955" cy="667385"/>
                        </a:xfrm>
                        <a:prstGeom prst="rect">
                          <a:avLst/>
                        </a:prstGeom>
                        <a:solidFill>
                          <a:schemeClr val="accent1">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7360F6E" w14:textId="3E557403" w:rsidR="005B4435" w:rsidRPr="004C0669" w:rsidRDefault="005B4435" w:rsidP="00651F3C">
                            <w:pPr>
                              <w:rPr>
                                <w:b/>
                              </w:rPr>
                            </w:pPr>
                            <w:r w:rsidRPr="004C0669">
                              <w:rPr>
                                <w:rFonts w:cs="Arial"/>
                                <w:b/>
                                <w:szCs w:val="28"/>
                              </w:rPr>
                              <w:t xml:space="preserve">If you have any questions about </w:t>
                            </w:r>
                            <w:r w:rsidR="007B0D9B">
                              <w:rPr>
                                <w:rFonts w:cs="Arial"/>
                                <w:b/>
                                <w:szCs w:val="28"/>
                              </w:rPr>
                              <w:t>dronedarone prescribing</w:t>
                            </w:r>
                            <w:r w:rsidRPr="004C0669">
                              <w:rPr>
                                <w:rFonts w:cs="Arial"/>
                                <w:b/>
                                <w:szCs w:val="28"/>
                              </w:rPr>
                              <w:t xml:space="preserve"> email them to: </w:t>
                            </w:r>
                            <w:r w:rsidR="00B44DFF" w:rsidRPr="00131B00">
                              <w:rPr>
                                <w:highlight w:val="yellow"/>
                              </w:rPr>
                              <w:t>[add local details or remove]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pt;margin-top:41pt;width:501.65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" fillcolor="#dbe5f1 [660]" stroked="f">
                <v:textbox>
                  <w:txbxContent>
                    <w:p w14:paraId="77360F6E" w14:textId="3E557403" w:rsidR="005B4435" w:rsidRPr="004C0669" w:rsidRDefault="005B4435" w:rsidP="00651F3C">
                      <w:pPr>
                        <w:rPr>
                          <w:b/>
                        </w:rPr>
                      </w:pPr>
                      <w:r w:rsidRPr="004C0669">
                        <w:rPr>
                          <w:rFonts w:cs="Arial"/>
                          <w:b/>
                          <w:szCs w:val="28"/>
                        </w:rPr>
                        <w:t xml:space="preserve">If you have any questions about </w:t>
                      </w:r>
                      <w:r w:rsidR="007B0D9B">
                        <w:rPr>
                          <w:rFonts w:cs="Arial"/>
                          <w:b/>
                          <w:szCs w:val="28"/>
                        </w:rPr>
                        <w:t>dronedarone prescribing</w:t>
                      </w:r>
                      <w:r w:rsidRPr="004C0669">
                        <w:rPr>
                          <w:rFonts w:cs="Arial"/>
                          <w:b/>
                          <w:szCs w:val="28"/>
                        </w:rPr>
                        <w:t xml:space="preserve"> email them to: </w:t>
                      </w:r>
                      <w:r w:rsidR="00B44DFF" w:rsidRPr="00131B00">
                        <w:rPr>
                          <w:highlight w:val="yellow"/>
                        </w:rPr>
                        <w:t>[add local details or remove]</w:t>
                      </w:r>
                    </w:p>
                  </w:txbxContent>
                </v:textbox>
                <w10:wrap type="square"/>
              </v:shape>
            </w:pict>
          </mc:Fallback>
        </mc:AlternateContent>
      </w:r>
    </w:p>
    <w:sectPr w:rsidR="009F4DCC" w:rsidRPr="00A702FB" w:rsidSect="003B2FFB">
      <w:headerReference w:type="even" r:id="rId11"/>
      <w:headerReference w:type="default" r:id="rId12"/>
      <w:footerReference w:type="even" r:id="rId13"/>
      <w:footerReference w:type="default" r:id="rId14"/>
      <w:headerReference w:type="first" r:id="rId15"/>
      <w:footerReference w:type="first" r:id="rId16"/>
      <w:pgSz w:w="11900" w:h="16840"/>
      <w:pgMar w:top="1588" w:right="1134" w:bottom="1134" w:left="1134" w:header="709"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60661" w14:textId="77777777" w:rsidR="00D722E4" w:rsidRDefault="00D722E4" w:rsidP="00715445">
      <w:pPr>
        <w:spacing w:before="0" w:after="0" w:line="240" w:lineRule="auto"/>
      </w:pPr>
      <w:r>
        <w:separator/>
      </w:r>
    </w:p>
  </w:endnote>
  <w:endnote w:type="continuationSeparator" w:id="0">
    <w:p w14:paraId="75FEF939" w14:textId="77777777" w:rsidR="00D722E4" w:rsidRDefault="00D722E4" w:rsidP="007154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FDAA3" w14:textId="77777777" w:rsidR="003B2FFB" w:rsidRDefault="003B2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87A5" w14:textId="77777777" w:rsidR="003B2FFB" w:rsidRPr="00012596" w:rsidRDefault="003B2FFB" w:rsidP="003B2FFB">
    <w:pPr>
      <w:pStyle w:val="Footer"/>
      <w:rPr>
        <w:color w:val="0072C6"/>
        <w:sz w:val="24"/>
      </w:rPr>
    </w:pPr>
    <w:r>
      <w:rPr>
        <w:rFonts w:eastAsiaTheme="majorEastAsia" w:cstheme="majorBidi"/>
        <w:bCs/>
        <w:color w:val="0072C6"/>
        <w:sz w:val="24"/>
        <w:lang w:val="en-GB"/>
      </w:rPr>
      <w:t xml:space="preserve">Acknowledgment to </w:t>
    </w:r>
    <w:proofErr w:type="spellStart"/>
    <w:r>
      <w:rPr>
        <w:rFonts w:eastAsiaTheme="majorEastAsia" w:cstheme="majorBidi"/>
        <w:bCs/>
        <w:color w:val="0072C6"/>
        <w:sz w:val="24"/>
        <w:lang w:val="en-GB"/>
      </w:rPr>
      <w:t>PrescQIPP</w:t>
    </w:r>
    <w:proofErr w:type="spellEnd"/>
    <w:r>
      <w:rPr>
        <w:rFonts w:eastAsiaTheme="majorEastAsia" w:cstheme="majorBidi"/>
        <w:bCs/>
        <w:color w:val="0072C6"/>
        <w:sz w:val="24"/>
        <w:lang w:val="en-GB"/>
      </w:rPr>
      <w:t xml:space="preserve"> for</w:t>
    </w:r>
    <w:r>
      <w:rPr>
        <w:color w:val="0072C6"/>
        <w:sz w:val="24"/>
      </w:rPr>
      <w:t xml:space="preserve"> </w:t>
    </w:r>
    <w:r>
      <w:rPr>
        <w:rFonts w:eastAsiaTheme="majorEastAsia" w:cstheme="majorBidi"/>
        <w:bCs/>
        <w:color w:val="0072C6"/>
        <w:sz w:val="24"/>
        <w:lang w:val="en-GB"/>
      </w:rPr>
      <w:t>this patient resource (June 2019)</w:t>
    </w:r>
    <w:r w:rsidRPr="00012596">
      <w:t xml:space="preserve"> </w:t>
    </w:r>
  </w:p>
  <w:p w14:paraId="3DE9C9CC" w14:textId="505DFED1" w:rsidR="005B4435" w:rsidRPr="003B2FFB" w:rsidRDefault="005B4435" w:rsidP="003B2FFB">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7B62" w14:textId="77777777" w:rsidR="003B2FFB" w:rsidRDefault="003B2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0B2E" w14:textId="77777777" w:rsidR="00D722E4" w:rsidRDefault="00D722E4" w:rsidP="00715445">
      <w:pPr>
        <w:spacing w:before="0" w:after="0" w:line="240" w:lineRule="auto"/>
      </w:pPr>
      <w:r>
        <w:separator/>
      </w:r>
    </w:p>
  </w:footnote>
  <w:footnote w:type="continuationSeparator" w:id="0">
    <w:p w14:paraId="5038681B" w14:textId="77777777" w:rsidR="00D722E4" w:rsidRDefault="00D722E4" w:rsidP="007154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2E074" w14:textId="77777777" w:rsidR="003B2FFB" w:rsidRDefault="003B2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069D3" w14:textId="77777777" w:rsidR="003B2FFB" w:rsidRDefault="003B2F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B04F4" w14:textId="77777777" w:rsidR="003B2FFB" w:rsidRDefault="003B2FFB" w:rsidP="003B2FFB">
    <w:pPr>
      <w:pStyle w:val="Header"/>
      <w:jc w:val="right"/>
    </w:pPr>
    <w:r>
      <w:rPr>
        <w:b/>
        <w:noProof/>
        <w:lang w:val="en-GB" w:eastAsia="en-GB"/>
      </w:rPr>
      <w:drawing>
        <wp:inline distT="0" distB="0" distL="0" distR="0" wp14:anchorId="5CD821C2" wp14:editId="6A93E69E">
          <wp:extent cx="742950" cy="504825"/>
          <wp:effectExtent l="0" t="0" r="0" b="9525"/>
          <wp:docPr id="2" name="Picture 2"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p>
  <w:p w14:paraId="01C9D3FE" w14:textId="77777777" w:rsidR="003B2FFB" w:rsidRPr="00DE6D4D" w:rsidRDefault="003B2FFB" w:rsidP="003B2FFB">
    <w:pPr>
      <w:pStyle w:val="Header"/>
      <w:jc w:val="center"/>
      <w:rPr>
        <w:sz w:val="32"/>
        <w:szCs w:val="32"/>
      </w:rPr>
    </w:pPr>
    <w:r>
      <w:rPr>
        <w:sz w:val="32"/>
        <w:szCs w:val="32"/>
      </w:rPr>
      <w:t>Surrey &amp; North West Sussex Area Prescribing Committee (APC)</w:t>
    </w:r>
  </w:p>
  <w:p w14:paraId="36D67876" w14:textId="77777777" w:rsidR="003B2FFB" w:rsidRPr="00DE6D4D" w:rsidRDefault="003B2FFB" w:rsidP="003B2FFB">
    <w:pPr>
      <w:spacing w:after="0" w:line="240" w:lineRule="auto"/>
      <w:jc w:val="center"/>
      <w:rPr>
        <w:rFonts w:cs="Arial"/>
        <w:i/>
        <w:sz w:val="22"/>
        <w:szCs w:val="22"/>
      </w:rPr>
    </w:pPr>
    <w:r w:rsidRPr="00DE6D4D">
      <w:rPr>
        <w:rFonts w:cs="Arial"/>
        <w:i/>
        <w:sz w:val="22"/>
        <w:szCs w:val="22"/>
      </w:rPr>
      <w:t>Surrey (East Surrey CCG, Guildford &amp; Waverley CCG, North West Surrey CCG, Surrey Downs CCG &amp; Surrey Heath CCG), Crawley CCG and Horsham &amp; Mid-Sussex CCG</w:t>
    </w:r>
  </w:p>
  <w:p w14:paraId="57FD3E13" w14:textId="77777777" w:rsidR="003B2FFB" w:rsidRDefault="003B2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990118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4887E8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EA8806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D421BC"/>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5490B204"/>
    <w:lvl w:ilvl="0">
      <w:start w:val="1"/>
      <w:numFmt w:val="decimal"/>
      <w:lvlText w:val="%1."/>
      <w:lvlJc w:val="left"/>
      <w:pPr>
        <w:tabs>
          <w:tab w:val="num" w:pos="360"/>
        </w:tabs>
        <w:ind w:left="360" w:hanging="360"/>
      </w:pPr>
    </w:lvl>
  </w:abstractNum>
  <w:abstractNum w:abstractNumId="5">
    <w:nsid w:val="FFFFFF89"/>
    <w:multiLevelType w:val="singleLevel"/>
    <w:tmpl w:val="AD368DC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93A7E80"/>
    <w:multiLevelType w:val="hybridMultilevel"/>
    <w:tmpl w:val="ACACC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4D38CA"/>
    <w:multiLevelType w:val="hybridMultilevel"/>
    <w:tmpl w:val="B100E62E"/>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42D98"/>
    <w:multiLevelType w:val="hybridMultilevel"/>
    <w:tmpl w:val="BB182726"/>
    <w:lvl w:ilvl="0" w:tplc="A5B0D7C2">
      <w:start w:val="1"/>
      <w:numFmt w:val="bullet"/>
      <w:lvlText w:val=""/>
      <w:lvlJc w:val="left"/>
      <w:pPr>
        <w:ind w:left="360" w:hanging="360"/>
      </w:pPr>
      <w:rPr>
        <w:rFonts w:ascii="Symbol" w:hAnsi="Symbol" w:hint="default"/>
        <w:b w:val="0"/>
        <w:bCs w:val="0"/>
        <w:i w:val="0"/>
        <w:iCs w:val="0"/>
        <w:color w:val="0072C6"/>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D4046E"/>
    <w:multiLevelType w:val="multilevel"/>
    <w:tmpl w:val="34B2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20C5D"/>
    <w:multiLevelType w:val="hybridMultilevel"/>
    <w:tmpl w:val="021434FE"/>
    <w:lvl w:ilvl="0" w:tplc="A5B0D7C2">
      <w:start w:val="1"/>
      <w:numFmt w:val="bullet"/>
      <w:lvlText w:val=""/>
      <w:lvlJc w:val="left"/>
      <w:pPr>
        <w:ind w:left="360" w:hanging="360"/>
      </w:pPr>
      <w:rPr>
        <w:rFonts w:ascii="Symbol" w:hAnsi="Symbol" w:hint="default"/>
        <w:b w:val="0"/>
        <w:bCs w:val="0"/>
        <w:i w:val="0"/>
        <w:iCs w:val="0"/>
        <w:color w:val="0072C6"/>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0F3A32"/>
    <w:multiLevelType w:val="hybridMultilevel"/>
    <w:tmpl w:val="9FDC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964339"/>
    <w:multiLevelType w:val="hybridMultilevel"/>
    <w:tmpl w:val="6E2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2"/>
  </w:num>
  <w:num w:numId="5">
    <w:abstractNumId w:val="1"/>
  </w:num>
  <w:num w:numId="6">
    <w:abstractNumId w:val="0"/>
  </w:num>
  <w:num w:numId="7">
    <w:abstractNumId w:val="4"/>
  </w:num>
  <w:num w:numId="8">
    <w:abstractNumId w:val="9"/>
  </w:num>
  <w:num w:numId="9">
    <w:abstractNumId w:val="6"/>
  </w:num>
  <w:num w:numId="10">
    <w:abstractNumId w:val="10"/>
  </w:num>
  <w:num w:numId="11">
    <w:abstractNumId w:val="1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5B"/>
    <w:rsid w:val="00030870"/>
    <w:rsid w:val="00030B8B"/>
    <w:rsid w:val="00030FD6"/>
    <w:rsid w:val="00033606"/>
    <w:rsid w:val="00042E53"/>
    <w:rsid w:val="00043CAB"/>
    <w:rsid w:val="00044EDC"/>
    <w:rsid w:val="00045D60"/>
    <w:rsid w:val="00056F3D"/>
    <w:rsid w:val="000728B4"/>
    <w:rsid w:val="00074A31"/>
    <w:rsid w:val="00090EEC"/>
    <w:rsid w:val="000A4407"/>
    <w:rsid w:val="000C5C88"/>
    <w:rsid w:val="000E5675"/>
    <w:rsid w:val="00114931"/>
    <w:rsid w:val="00117806"/>
    <w:rsid w:val="00124708"/>
    <w:rsid w:val="001369B4"/>
    <w:rsid w:val="001667E5"/>
    <w:rsid w:val="00167262"/>
    <w:rsid w:val="00174F73"/>
    <w:rsid w:val="0017507E"/>
    <w:rsid w:val="00186FF3"/>
    <w:rsid w:val="0019043B"/>
    <w:rsid w:val="001E2BD7"/>
    <w:rsid w:val="001E716E"/>
    <w:rsid w:val="00226553"/>
    <w:rsid w:val="0023123A"/>
    <w:rsid w:val="00243EDA"/>
    <w:rsid w:val="00250D5B"/>
    <w:rsid w:val="002568A9"/>
    <w:rsid w:val="00265BC8"/>
    <w:rsid w:val="00276B27"/>
    <w:rsid w:val="002942B3"/>
    <w:rsid w:val="00295880"/>
    <w:rsid w:val="002A5CB9"/>
    <w:rsid w:val="002E30F0"/>
    <w:rsid w:val="002F2D16"/>
    <w:rsid w:val="00317E04"/>
    <w:rsid w:val="00325B8B"/>
    <w:rsid w:val="00351479"/>
    <w:rsid w:val="00354F29"/>
    <w:rsid w:val="0035612E"/>
    <w:rsid w:val="00371AF6"/>
    <w:rsid w:val="003774D4"/>
    <w:rsid w:val="00385722"/>
    <w:rsid w:val="00387C64"/>
    <w:rsid w:val="00396999"/>
    <w:rsid w:val="003B2FFB"/>
    <w:rsid w:val="003E3C62"/>
    <w:rsid w:val="00405500"/>
    <w:rsid w:val="00411728"/>
    <w:rsid w:val="00415BFF"/>
    <w:rsid w:val="00423C3D"/>
    <w:rsid w:val="00442AEF"/>
    <w:rsid w:val="0045756C"/>
    <w:rsid w:val="004A691A"/>
    <w:rsid w:val="004B24FA"/>
    <w:rsid w:val="004D453A"/>
    <w:rsid w:val="00506CF1"/>
    <w:rsid w:val="005201E2"/>
    <w:rsid w:val="00526BB8"/>
    <w:rsid w:val="0052763A"/>
    <w:rsid w:val="0053689E"/>
    <w:rsid w:val="005548A6"/>
    <w:rsid w:val="00584626"/>
    <w:rsid w:val="005A3AC6"/>
    <w:rsid w:val="005B4435"/>
    <w:rsid w:val="005B4E4B"/>
    <w:rsid w:val="005D0A7F"/>
    <w:rsid w:val="006018B2"/>
    <w:rsid w:val="006221B1"/>
    <w:rsid w:val="0064201E"/>
    <w:rsid w:val="00651F3C"/>
    <w:rsid w:val="006520BF"/>
    <w:rsid w:val="00655FFD"/>
    <w:rsid w:val="006716B7"/>
    <w:rsid w:val="00672E39"/>
    <w:rsid w:val="00686C5F"/>
    <w:rsid w:val="00687C61"/>
    <w:rsid w:val="006A3EA5"/>
    <w:rsid w:val="006C306B"/>
    <w:rsid w:val="006D0B0B"/>
    <w:rsid w:val="006D33A5"/>
    <w:rsid w:val="006E0A1E"/>
    <w:rsid w:val="006F2F0D"/>
    <w:rsid w:val="007108F9"/>
    <w:rsid w:val="00715445"/>
    <w:rsid w:val="00724723"/>
    <w:rsid w:val="00732A61"/>
    <w:rsid w:val="00745DAB"/>
    <w:rsid w:val="007526D5"/>
    <w:rsid w:val="00757641"/>
    <w:rsid w:val="007836EF"/>
    <w:rsid w:val="0078764A"/>
    <w:rsid w:val="007A4007"/>
    <w:rsid w:val="007B0D9B"/>
    <w:rsid w:val="007E678B"/>
    <w:rsid w:val="007E6AAC"/>
    <w:rsid w:val="007F04BA"/>
    <w:rsid w:val="00820FDD"/>
    <w:rsid w:val="00831487"/>
    <w:rsid w:val="00837B30"/>
    <w:rsid w:val="008527CA"/>
    <w:rsid w:val="00880291"/>
    <w:rsid w:val="008856FC"/>
    <w:rsid w:val="00891C6B"/>
    <w:rsid w:val="008948FD"/>
    <w:rsid w:val="008A7977"/>
    <w:rsid w:val="008B29F0"/>
    <w:rsid w:val="008C028F"/>
    <w:rsid w:val="008C3707"/>
    <w:rsid w:val="008D72C3"/>
    <w:rsid w:val="008E0E21"/>
    <w:rsid w:val="008E3544"/>
    <w:rsid w:val="0092518C"/>
    <w:rsid w:val="00925EB3"/>
    <w:rsid w:val="00965B47"/>
    <w:rsid w:val="00995C8A"/>
    <w:rsid w:val="009E59E2"/>
    <w:rsid w:val="009F4DCC"/>
    <w:rsid w:val="00A153A3"/>
    <w:rsid w:val="00A15C5B"/>
    <w:rsid w:val="00A24046"/>
    <w:rsid w:val="00A33B01"/>
    <w:rsid w:val="00A64501"/>
    <w:rsid w:val="00A6613F"/>
    <w:rsid w:val="00A702FB"/>
    <w:rsid w:val="00A7116B"/>
    <w:rsid w:val="00A71ADC"/>
    <w:rsid w:val="00A827FB"/>
    <w:rsid w:val="00A86EE2"/>
    <w:rsid w:val="00A902B2"/>
    <w:rsid w:val="00A9241C"/>
    <w:rsid w:val="00AB77CB"/>
    <w:rsid w:val="00AC4B2D"/>
    <w:rsid w:val="00AE4325"/>
    <w:rsid w:val="00AE4F6C"/>
    <w:rsid w:val="00AF3262"/>
    <w:rsid w:val="00B104D8"/>
    <w:rsid w:val="00B12B57"/>
    <w:rsid w:val="00B14D9E"/>
    <w:rsid w:val="00B15A88"/>
    <w:rsid w:val="00B3062D"/>
    <w:rsid w:val="00B44165"/>
    <w:rsid w:val="00B44DFF"/>
    <w:rsid w:val="00B47116"/>
    <w:rsid w:val="00B540E2"/>
    <w:rsid w:val="00B63467"/>
    <w:rsid w:val="00B66013"/>
    <w:rsid w:val="00B94571"/>
    <w:rsid w:val="00BA71C0"/>
    <w:rsid w:val="00BD39FF"/>
    <w:rsid w:val="00BF2949"/>
    <w:rsid w:val="00BF5CD1"/>
    <w:rsid w:val="00C258FD"/>
    <w:rsid w:val="00C80217"/>
    <w:rsid w:val="00C81984"/>
    <w:rsid w:val="00CB7C0E"/>
    <w:rsid w:val="00CD4D52"/>
    <w:rsid w:val="00CE4539"/>
    <w:rsid w:val="00CE65B2"/>
    <w:rsid w:val="00CF0A4A"/>
    <w:rsid w:val="00CF3E7F"/>
    <w:rsid w:val="00D13D26"/>
    <w:rsid w:val="00D722E4"/>
    <w:rsid w:val="00D776FD"/>
    <w:rsid w:val="00D87B4F"/>
    <w:rsid w:val="00D939C3"/>
    <w:rsid w:val="00DA175B"/>
    <w:rsid w:val="00DA2977"/>
    <w:rsid w:val="00DD3410"/>
    <w:rsid w:val="00DE084F"/>
    <w:rsid w:val="00E0062E"/>
    <w:rsid w:val="00E16A69"/>
    <w:rsid w:val="00E279C6"/>
    <w:rsid w:val="00E3052B"/>
    <w:rsid w:val="00E32C2D"/>
    <w:rsid w:val="00E37188"/>
    <w:rsid w:val="00E429BD"/>
    <w:rsid w:val="00E66C2F"/>
    <w:rsid w:val="00E82863"/>
    <w:rsid w:val="00E87DFD"/>
    <w:rsid w:val="00E9050E"/>
    <w:rsid w:val="00E9289D"/>
    <w:rsid w:val="00E94CBB"/>
    <w:rsid w:val="00EA03CB"/>
    <w:rsid w:val="00EB5159"/>
    <w:rsid w:val="00EC0269"/>
    <w:rsid w:val="00EC4614"/>
    <w:rsid w:val="00EC7EED"/>
    <w:rsid w:val="00ED38D4"/>
    <w:rsid w:val="00EE4675"/>
    <w:rsid w:val="00F0630B"/>
    <w:rsid w:val="00F17FB2"/>
    <w:rsid w:val="00F60089"/>
    <w:rsid w:val="00F7496B"/>
    <w:rsid w:val="00F757FC"/>
    <w:rsid w:val="00F7636C"/>
    <w:rsid w:val="00F95C8D"/>
    <w:rsid w:val="00F96410"/>
    <w:rsid w:val="00F96FF7"/>
    <w:rsid w:val="00FD1A55"/>
    <w:rsid w:val="00FD5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C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57"/>
    <w:pPr>
      <w:spacing w:before="120" w:after="120" w:line="276" w:lineRule="auto"/>
    </w:pPr>
    <w:rPr>
      <w:rFonts w:ascii="Arial" w:hAnsi="Arial"/>
      <w:sz w:val="28"/>
    </w:rPr>
  </w:style>
  <w:style w:type="paragraph" w:styleId="Heading1">
    <w:name w:val="heading 1"/>
    <w:basedOn w:val="Normal"/>
    <w:next w:val="Normal"/>
    <w:link w:val="Heading1Char"/>
    <w:uiPriority w:val="9"/>
    <w:qFormat/>
    <w:rsid w:val="00A15C5B"/>
    <w:pPr>
      <w:keepNext/>
      <w:keepLines/>
      <w:spacing w:before="360" w:after="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B12B57"/>
    <w:pPr>
      <w:keepNext/>
      <w:keepLines/>
      <w:spacing w:before="240"/>
      <w:outlineLvl w:val="1"/>
    </w:pPr>
    <w:rPr>
      <w:rFonts w:ascii="Arial" w:eastAsiaTheme="majorEastAsia" w:hAnsi="Arial" w:cstheme="majorBidi"/>
      <w:b/>
      <w:color w:val="0072C6"/>
      <w:sz w:val="32"/>
      <w:szCs w:val="26"/>
    </w:rPr>
  </w:style>
  <w:style w:type="paragraph" w:styleId="Heading3">
    <w:name w:val="heading 3"/>
    <w:basedOn w:val="Normal"/>
    <w:next w:val="Normal"/>
    <w:link w:val="Heading3Char"/>
    <w:uiPriority w:val="9"/>
    <w:unhideWhenUsed/>
    <w:qFormat/>
    <w:rsid w:val="00A15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5B"/>
    <w:rPr>
      <w:rFonts w:ascii="Arial" w:eastAsiaTheme="majorEastAsia" w:hAnsi="Arial" w:cstheme="majorBidi"/>
      <w:b/>
      <w:bCs/>
      <w:sz w:val="36"/>
      <w:szCs w:val="32"/>
    </w:rPr>
  </w:style>
  <w:style w:type="character" w:customStyle="1" w:styleId="Heading2Char">
    <w:name w:val="Heading 2 Char"/>
    <w:basedOn w:val="DefaultParagraphFont"/>
    <w:link w:val="Heading2"/>
    <w:uiPriority w:val="9"/>
    <w:rsid w:val="00B12B57"/>
    <w:rPr>
      <w:rFonts w:ascii="Arial" w:eastAsiaTheme="majorEastAsia" w:hAnsi="Arial" w:cstheme="majorBidi"/>
      <w:b/>
      <w:color w:val="0072C6"/>
      <w:sz w:val="32"/>
      <w:szCs w:val="26"/>
    </w:rPr>
  </w:style>
  <w:style w:type="character" w:customStyle="1" w:styleId="Heading3Char">
    <w:name w:val="Heading 3 Char"/>
    <w:basedOn w:val="DefaultParagraphFont"/>
    <w:link w:val="Heading3"/>
    <w:uiPriority w:val="9"/>
    <w:rsid w:val="00A15C5B"/>
    <w:rPr>
      <w:rFonts w:asciiTheme="majorHAnsi" w:eastAsiaTheme="majorEastAsia" w:hAnsiTheme="majorHAnsi" w:cstheme="majorBidi"/>
      <w:b/>
      <w:bCs/>
      <w:color w:val="4F81BD" w:themeColor="accent1"/>
      <w:sz w:val="28"/>
    </w:rPr>
  </w:style>
  <w:style w:type="paragraph" w:styleId="ListParagraph">
    <w:name w:val="List Paragraph"/>
    <w:basedOn w:val="Normal"/>
    <w:uiPriority w:val="34"/>
    <w:qFormat/>
    <w:rsid w:val="00A15C5B"/>
    <w:pPr>
      <w:ind w:left="720"/>
      <w:contextualSpacing/>
    </w:pPr>
  </w:style>
  <w:style w:type="paragraph" w:styleId="ListBullet">
    <w:name w:val="List Bullet"/>
    <w:basedOn w:val="Normal"/>
    <w:uiPriority w:val="99"/>
    <w:unhideWhenUsed/>
    <w:rsid w:val="00A15C5B"/>
    <w:pPr>
      <w:numPr>
        <w:numId w:val="2"/>
      </w:numPr>
      <w:ind w:left="357" w:hanging="357"/>
    </w:pPr>
  </w:style>
  <w:style w:type="table" w:styleId="TableGrid">
    <w:name w:val="Table Grid"/>
    <w:basedOn w:val="TableNormal"/>
    <w:uiPriority w:val="59"/>
    <w:rsid w:val="007154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445"/>
    <w:rPr>
      <w:sz w:val="18"/>
      <w:szCs w:val="18"/>
    </w:rPr>
  </w:style>
  <w:style w:type="paragraph" w:styleId="CommentText">
    <w:name w:val="annotation text"/>
    <w:basedOn w:val="Normal"/>
    <w:link w:val="CommentTextChar"/>
    <w:uiPriority w:val="99"/>
    <w:semiHidden/>
    <w:unhideWhenUsed/>
    <w:rsid w:val="00715445"/>
    <w:pPr>
      <w:spacing w:before="0" w:after="200" w:line="240" w:lineRule="auto"/>
    </w:pPr>
    <w:rPr>
      <w:rFonts w:asciiTheme="minorHAnsi" w:eastAsiaTheme="minorHAnsi" w:hAnsiTheme="minorHAnsi"/>
      <w:lang w:val="en-GB"/>
    </w:rPr>
  </w:style>
  <w:style w:type="character" w:customStyle="1" w:styleId="CommentTextChar">
    <w:name w:val="Comment Text Char"/>
    <w:basedOn w:val="DefaultParagraphFont"/>
    <w:link w:val="CommentText"/>
    <w:uiPriority w:val="99"/>
    <w:semiHidden/>
    <w:rsid w:val="00715445"/>
    <w:rPr>
      <w:rFonts w:eastAsiaTheme="minorHAnsi"/>
      <w:lang w:val="en-GB"/>
    </w:rPr>
  </w:style>
  <w:style w:type="paragraph" w:styleId="BalloonText">
    <w:name w:val="Balloon Text"/>
    <w:basedOn w:val="Normal"/>
    <w:link w:val="BalloonTextChar"/>
    <w:uiPriority w:val="99"/>
    <w:semiHidden/>
    <w:unhideWhenUsed/>
    <w:rsid w:val="00715445"/>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445"/>
    <w:rPr>
      <w:rFonts w:ascii="Lucida Grande" w:hAnsi="Lucida Grande" w:cs="Lucida Grande"/>
      <w:sz w:val="18"/>
      <w:szCs w:val="18"/>
    </w:rPr>
  </w:style>
  <w:style w:type="paragraph" w:styleId="Header">
    <w:name w:val="header"/>
    <w:basedOn w:val="Normal"/>
    <w:link w:val="HeaderChar"/>
    <w:uiPriority w:val="99"/>
    <w:unhideWhenUsed/>
    <w:rsid w:val="00715445"/>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15445"/>
    <w:rPr>
      <w:rFonts w:ascii="Arial" w:hAnsi="Arial"/>
      <w:sz w:val="28"/>
    </w:rPr>
  </w:style>
  <w:style w:type="paragraph" w:styleId="Footer">
    <w:name w:val="footer"/>
    <w:basedOn w:val="Normal"/>
    <w:link w:val="FooterChar"/>
    <w:uiPriority w:val="99"/>
    <w:unhideWhenUsed/>
    <w:rsid w:val="0071544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15445"/>
    <w:rPr>
      <w:rFonts w:ascii="Arial" w:hAnsi="Arial"/>
      <w:sz w:val="28"/>
    </w:rPr>
  </w:style>
  <w:style w:type="paragraph" w:styleId="CommentSubject">
    <w:name w:val="annotation subject"/>
    <w:basedOn w:val="CommentText"/>
    <w:next w:val="CommentText"/>
    <w:link w:val="CommentSubjectChar"/>
    <w:uiPriority w:val="99"/>
    <w:semiHidden/>
    <w:unhideWhenUsed/>
    <w:rsid w:val="00A827FB"/>
    <w:pPr>
      <w:spacing w:before="120" w:after="120"/>
    </w:pPr>
    <w:rPr>
      <w:rFonts w:ascii="Arial" w:eastAsiaTheme="minorEastAsia" w:hAnsi="Arial"/>
      <w:b/>
      <w:bCs/>
      <w:sz w:val="20"/>
      <w:szCs w:val="20"/>
      <w:lang w:val="en-US"/>
    </w:rPr>
  </w:style>
  <w:style w:type="character" w:customStyle="1" w:styleId="CommentSubjectChar">
    <w:name w:val="Comment Subject Char"/>
    <w:basedOn w:val="CommentTextChar"/>
    <w:link w:val="CommentSubject"/>
    <w:uiPriority w:val="99"/>
    <w:semiHidden/>
    <w:rsid w:val="00A827FB"/>
    <w:rPr>
      <w:rFonts w:ascii="Arial" w:eastAsiaTheme="minorHAnsi" w:hAnsi="Arial"/>
      <w:b/>
      <w:bCs/>
      <w:sz w:val="20"/>
      <w:szCs w:val="20"/>
      <w:lang w:val="en-GB"/>
    </w:rPr>
  </w:style>
  <w:style w:type="character" w:styleId="Hyperlink">
    <w:name w:val="Hyperlink"/>
    <w:basedOn w:val="DefaultParagraphFont"/>
    <w:uiPriority w:val="99"/>
    <w:unhideWhenUsed/>
    <w:rsid w:val="00250D5B"/>
    <w:rPr>
      <w:color w:val="0000FF" w:themeColor="hyperlink"/>
      <w:u w:val="single"/>
    </w:rPr>
  </w:style>
  <w:style w:type="paragraph" w:styleId="NormalWeb">
    <w:name w:val="Normal (Web)"/>
    <w:basedOn w:val="Normal"/>
    <w:uiPriority w:val="99"/>
    <w:unhideWhenUsed/>
    <w:rsid w:val="0064201E"/>
    <w:pPr>
      <w:spacing w:before="100" w:beforeAutospacing="1" w:after="100" w:afterAutospacing="1" w:line="240" w:lineRule="auto"/>
    </w:pPr>
    <w:rPr>
      <w:rFonts w:ascii="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265BC8"/>
    <w:rPr>
      <w:color w:val="808080"/>
      <w:shd w:val="clear" w:color="auto" w:fill="E6E6E6"/>
    </w:rPr>
  </w:style>
  <w:style w:type="paragraph" w:customStyle="1" w:styleId="Default">
    <w:name w:val="Default"/>
    <w:rsid w:val="00E9289D"/>
    <w:pPr>
      <w:autoSpaceDE w:val="0"/>
      <w:autoSpaceDN w:val="0"/>
      <w:adjustRightInd w:val="0"/>
    </w:pPr>
    <w:rPr>
      <w:rFonts w:ascii="Calibri" w:hAnsi="Calibri" w:cs="Calibri"/>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57"/>
    <w:pPr>
      <w:spacing w:before="120" w:after="120" w:line="276" w:lineRule="auto"/>
    </w:pPr>
    <w:rPr>
      <w:rFonts w:ascii="Arial" w:hAnsi="Arial"/>
      <w:sz w:val="28"/>
    </w:rPr>
  </w:style>
  <w:style w:type="paragraph" w:styleId="Heading1">
    <w:name w:val="heading 1"/>
    <w:basedOn w:val="Normal"/>
    <w:next w:val="Normal"/>
    <w:link w:val="Heading1Char"/>
    <w:uiPriority w:val="9"/>
    <w:qFormat/>
    <w:rsid w:val="00A15C5B"/>
    <w:pPr>
      <w:keepNext/>
      <w:keepLines/>
      <w:spacing w:before="360" w:after="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B12B57"/>
    <w:pPr>
      <w:keepNext/>
      <w:keepLines/>
      <w:spacing w:before="240"/>
      <w:outlineLvl w:val="1"/>
    </w:pPr>
    <w:rPr>
      <w:rFonts w:ascii="Arial" w:eastAsiaTheme="majorEastAsia" w:hAnsi="Arial" w:cstheme="majorBidi"/>
      <w:b/>
      <w:color w:val="0072C6"/>
      <w:sz w:val="32"/>
      <w:szCs w:val="26"/>
    </w:rPr>
  </w:style>
  <w:style w:type="paragraph" w:styleId="Heading3">
    <w:name w:val="heading 3"/>
    <w:basedOn w:val="Normal"/>
    <w:next w:val="Normal"/>
    <w:link w:val="Heading3Char"/>
    <w:uiPriority w:val="9"/>
    <w:unhideWhenUsed/>
    <w:qFormat/>
    <w:rsid w:val="00A15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C5B"/>
    <w:rPr>
      <w:rFonts w:ascii="Arial" w:eastAsiaTheme="majorEastAsia" w:hAnsi="Arial" w:cstheme="majorBidi"/>
      <w:b/>
      <w:bCs/>
      <w:sz w:val="36"/>
      <w:szCs w:val="32"/>
    </w:rPr>
  </w:style>
  <w:style w:type="character" w:customStyle="1" w:styleId="Heading2Char">
    <w:name w:val="Heading 2 Char"/>
    <w:basedOn w:val="DefaultParagraphFont"/>
    <w:link w:val="Heading2"/>
    <w:uiPriority w:val="9"/>
    <w:rsid w:val="00B12B57"/>
    <w:rPr>
      <w:rFonts w:ascii="Arial" w:eastAsiaTheme="majorEastAsia" w:hAnsi="Arial" w:cstheme="majorBidi"/>
      <w:b/>
      <w:color w:val="0072C6"/>
      <w:sz w:val="32"/>
      <w:szCs w:val="26"/>
    </w:rPr>
  </w:style>
  <w:style w:type="character" w:customStyle="1" w:styleId="Heading3Char">
    <w:name w:val="Heading 3 Char"/>
    <w:basedOn w:val="DefaultParagraphFont"/>
    <w:link w:val="Heading3"/>
    <w:uiPriority w:val="9"/>
    <w:rsid w:val="00A15C5B"/>
    <w:rPr>
      <w:rFonts w:asciiTheme="majorHAnsi" w:eastAsiaTheme="majorEastAsia" w:hAnsiTheme="majorHAnsi" w:cstheme="majorBidi"/>
      <w:b/>
      <w:bCs/>
      <w:color w:val="4F81BD" w:themeColor="accent1"/>
      <w:sz w:val="28"/>
    </w:rPr>
  </w:style>
  <w:style w:type="paragraph" w:styleId="ListParagraph">
    <w:name w:val="List Paragraph"/>
    <w:basedOn w:val="Normal"/>
    <w:uiPriority w:val="34"/>
    <w:qFormat/>
    <w:rsid w:val="00A15C5B"/>
    <w:pPr>
      <w:ind w:left="720"/>
      <w:contextualSpacing/>
    </w:pPr>
  </w:style>
  <w:style w:type="paragraph" w:styleId="ListBullet">
    <w:name w:val="List Bullet"/>
    <w:basedOn w:val="Normal"/>
    <w:uiPriority w:val="99"/>
    <w:unhideWhenUsed/>
    <w:rsid w:val="00A15C5B"/>
    <w:pPr>
      <w:numPr>
        <w:numId w:val="2"/>
      </w:numPr>
      <w:ind w:left="357" w:hanging="357"/>
    </w:pPr>
  </w:style>
  <w:style w:type="table" w:styleId="TableGrid">
    <w:name w:val="Table Grid"/>
    <w:basedOn w:val="TableNormal"/>
    <w:uiPriority w:val="59"/>
    <w:rsid w:val="007154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5445"/>
    <w:rPr>
      <w:sz w:val="18"/>
      <w:szCs w:val="18"/>
    </w:rPr>
  </w:style>
  <w:style w:type="paragraph" w:styleId="CommentText">
    <w:name w:val="annotation text"/>
    <w:basedOn w:val="Normal"/>
    <w:link w:val="CommentTextChar"/>
    <w:uiPriority w:val="99"/>
    <w:semiHidden/>
    <w:unhideWhenUsed/>
    <w:rsid w:val="00715445"/>
    <w:pPr>
      <w:spacing w:before="0" w:after="200" w:line="240" w:lineRule="auto"/>
    </w:pPr>
    <w:rPr>
      <w:rFonts w:asciiTheme="minorHAnsi" w:eastAsiaTheme="minorHAnsi" w:hAnsiTheme="minorHAnsi"/>
      <w:lang w:val="en-GB"/>
    </w:rPr>
  </w:style>
  <w:style w:type="character" w:customStyle="1" w:styleId="CommentTextChar">
    <w:name w:val="Comment Text Char"/>
    <w:basedOn w:val="DefaultParagraphFont"/>
    <w:link w:val="CommentText"/>
    <w:uiPriority w:val="99"/>
    <w:semiHidden/>
    <w:rsid w:val="00715445"/>
    <w:rPr>
      <w:rFonts w:eastAsiaTheme="minorHAnsi"/>
      <w:lang w:val="en-GB"/>
    </w:rPr>
  </w:style>
  <w:style w:type="paragraph" w:styleId="BalloonText">
    <w:name w:val="Balloon Text"/>
    <w:basedOn w:val="Normal"/>
    <w:link w:val="BalloonTextChar"/>
    <w:uiPriority w:val="99"/>
    <w:semiHidden/>
    <w:unhideWhenUsed/>
    <w:rsid w:val="00715445"/>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445"/>
    <w:rPr>
      <w:rFonts w:ascii="Lucida Grande" w:hAnsi="Lucida Grande" w:cs="Lucida Grande"/>
      <w:sz w:val="18"/>
      <w:szCs w:val="18"/>
    </w:rPr>
  </w:style>
  <w:style w:type="paragraph" w:styleId="Header">
    <w:name w:val="header"/>
    <w:basedOn w:val="Normal"/>
    <w:link w:val="HeaderChar"/>
    <w:uiPriority w:val="99"/>
    <w:unhideWhenUsed/>
    <w:rsid w:val="00715445"/>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715445"/>
    <w:rPr>
      <w:rFonts w:ascii="Arial" w:hAnsi="Arial"/>
      <w:sz w:val="28"/>
    </w:rPr>
  </w:style>
  <w:style w:type="paragraph" w:styleId="Footer">
    <w:name w:val="footer"/>
    <w:basedOn w:val="Normal"/>
    <w:link w:val="FooterChar"/>
    <w:uiPriority w:val="99"/>
    <w:unhideWhenUsed/>
    <w:rsid w:val="0071544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715445"/>
    <w:rPr>
      <w:rFonts w:ascii="Arial" w:hAnsi="Arial"/>
      <w:sz w:val="28"/>
    </w:rPr>
  </w:style>
  <w:style w:type="paragraph" w:styleId="CommentSubject">
    <w:name w:val="annotation subject"/>
    <w:basedOn w:val="CommentText"/>
    <w:next w:val="CommentText"/>
    <w:link w:val="CommentSubjectChar"/>
    <w:uiPriority w:val="99"/>
    <w:semiHidden/>
    <w:unhideWhenUsed/>
    <w:rsid w:val="00A827FB"/>
    <w:pPr>
      <w:spacing w:before="120" w:after="120"/>
    </w:pPr>
    <w:rPr>
      <w:rFonts w:ascii="Arial" w:eastAsiaTheme="minorEastAsia" w:hAnsi="Arial"/>
      <w:b/>
      <w:bCs/>
      <w:sz w:val="20"/>
      <w:szCs w:val="20"/>
      <w:lang w:val="en-US"/>
    </w:rPr>
  </w:style>
  <w:style w:type="character" w:customStyle="1" w:styleId="CommentSubjectChar">
    <w:name w:val="Comment Subject Char"/>
    <w:basedOn w:val="CommentTextChar"/>
    <w:link w:val="CommentSubject"/>
    <w:uiPriority w:val="99"/>
    <w:semiHidden/>
    <w:rsid w:val="00A827FB"/>
    <w:rPr>
      <w:rFonts w:ascii="Arial" w:eastAsiaTheme="minorHAnsi" w:hAnsi="Arial"/>
      <w:b/>
      <w:bCs/>
      <w:sz w:val="20"/>
      <w:szCs w:val="20"/>
      <w:lang w:val="en-GB"/>
    </w:rPr>
  </w:style>
  <w:style w:type="character" w:styleId="Hyperlink">
    <w:name w:val="Hyperlink"/>
    <w:basedOn w:val="DefaultParagraphFont"/>
    <w:uiPriority w:val="99"/>
    <w:unhideWhenUsed/>
    <w:rsid w:val="00250D5B"/>
    <w:rPr>
      <w:color w:val="0000FF" w:themeColor="hyperlink"/>
      <w:u w:val="single"/>
    </w:rPr>
  </w:style>
  <w:style w:type="paragraph" w:styleId="NormalWeb">
    <w:name w:val="Normal (Web)"/>
    <w:basedOn w:val="Normal"/>
    <w:uiPriority w:val="99"/>
    <w:unhideWhenUsed/>
    <w:rsid w:val="0064201E"/>
    <w:pPr>
      <w:spacing w:before="100" w:beforeAutospacing="1" w:after="100" w:afterAutospacing="1" w:line="240" w:lineRule="auto"/>
    </w:pPr>
    <w:rPr>
      <w:rFonts w:ascii="Times New Roman" w:hAnsi="Times New Roman" w:cs="Times New Roman"/>
      <w:lang w:val="en-GB" w:eastAsia="en-GB"/>
    </w:rPr>
  </w:style>
  <w:style w:type="character" w:customStyle="1" w:styleId="UnresolvedMention1">
    <w:name w:val="Unresolved Mention1"/>
    <w:basedOn w:val="DefaultParagraphFont"/>
    <w:uiPriority w:val="99"/>
    <w:semiHidden/>
    <w:unhideWhenUsed/>
    <w:rsid w:val="00265BC8"/>
    <w:rPr>
      <w:color w:val="808080"/>
      <w:shd w:val="clear" w:color="auto" w:fill="E6E6E6"/>
    </w:rPr>
  </w:style>
  <w:style w:type="paragraph" w:customStyle="1" w:styleId="Default">
    <w:name w:val="Default"/>
    <w:rsid w:val="00E9289D"/>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1094">
      <w:bodyDiv w:val="1"/>
      <w:marLeft w:val="0"/>
      <w:marRight w:val="0"/>
      <w:marTop w:val="0"/>
      <w:marBottom w:val="0"/>
      <w:divBdr>
        <w:top w:val="none" w:sz="0" w:space="0" w:color="auto"/>
        <w:left w:val="none" w:sz="0" w:space="0" w:color="auto"/>
        <w:bottom w:val="none" w:sz="0" w:space="0" w:color="auto"/>
        <w:right w:val="none" w:sz="0" w:space="0" w:color="auto"/>
      </w:divBdr>
    </w:div>
    <w:div w:id="203057716">
      <w:bodyDiv w:val="1"/>
      <w:marLeft w:val="0"/>
      <w:marRight w:val="0"/>
      <w:marTop w:val="0"/>
      <w:marBottom w:val="0"/>
      <w:divBdr>
        <w:top w:val="none" w:sz="0" w:space="0" w:color="auto"/>
        <w:left w:val="none" w:sz="0" w:space="0" w:color="auto"/>
        <w:bottom w:val="none" w:sz="0" w:space="0" w:color="auto"/>
        <w:right w:val="none" w:sz="0" w:space="0" w:color="auto"/>
      </w:divBdr>
    </w:div>
    <w:div w:id="734855209">
      <w:bodyDiv w:val="1"/>
      <w:marLeft w:val="0"/>
      <w:marRight w:val="0"/>
      <w:marTop w:val="0"/>
      <w:marBottom w:val="0"/>
      <w:divBdr>
        <w:top w:val="none" w:sz="0" w:space="0" w:color="auto"/>
        <w:left w:val="none" w:sz="0" w:space="0" w:color="auto"/>
        <w:bottom w:val="none" w:sz="0" w:space="0" w:color="auto"/>
        <w:right w:val="none" w:sz="0" w:space="0" w:color="auto"/>
      </w:divBdr>
    </w:div>
    <w:div w:id="1272978982">
      <w:bodyDiv w:val="1"/>
      <w:marLeft w:val="0"/>
      <w:marRight w:val="0"/>
      <w:marTop w:val="0"/>
      <w:marBottom w:val="0"/>
      <w:divBdr>
        <w:top w:val="none" w:sz="0" w:space="0" w:color="auto"/>
        <w:left w:val="none" w:sz="0" w:space="0" w:color="auto"/>
        <w:bottom w:val="none" w:sz="0" w:space="0" w:color="auto"/>
        <w:right w:val="none" w:sz="0" w:space="0" w:color="auto"/>
      </w:divBdr>
    </w:div>
    <w:div w:id="1519273256">
      <w:bodyDiv w:val="1"/>
      <w:marLeft w:val="0"/>
      <w:marRight w:val="0"/>
      <w:marTop w:val="0"/>
      <w:marBottom w:val="0"/>
      <w:divBdr>
        <w:top w:val="none" w:sz="0" w:space="0" w:color="auto"/>
        <w:left w:val="none" w:sz="0" w:space="0" w:color="auto"/>
        <w:bottom w:val="none" w:sz="0" w:space="0" w:color="auto"/>
        <w:right w:val="none" w:sz="0" w:space="0" w:color="auto"/>
      </w:divBdr>
      <w:divsChild>
        <w:div w:id="601690035">
          <w:marLeft w:val="0"/>
          <w:marRight w:val="0"/>
          <w:marTop w:val="0"/>
          <w:marBottom w:val="0"/>
          <w:divBdr>
            <w:top w:val="none" w:sz="0" w:space="0" w:color="auto"/>
            <w:left w:val="none" w:sz="0" w:space="0" w:color="auto"/>
            <w:bottom w:val="none" w:sz="0" w:space="0" w:color="auto"/>
            <w:right w:val="none" w:sz="0" w:space="0" w:color="auto"/>
          </w:divBdr>
          <w:divsChild>
            <w:div w:id="1386753635">
              <w:marLeft w:val="0"/>
              <w:marRight w:val="0"/>
              <w:marTop w:val="0"/>
              <w:marBottom w:val="0"/>
              <w:divBdr>
                <w:top w:val="none" w:sz="0" w:space="0" w:color="auto"/>
                <w:left w:val="none" w:sz="0" w:space="0" w:color="auto"/>
                <w:bottom w:val="none" w:sz="0" w:space="0" w:color="auto"/>
                <w:right w:val="none" w:sz="0" w:space="0" w:color="auto"/>
              </w:divBdr>
              <w:divsChild>
                <w:div w:id="19187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england.nhs.uk/medicines/items-which-should-not-be-routinely-prescribed/" TargetMode="External"/><Relationship Id="rId4" Type="http://schemas.microsoft.com/office/2007/relationships/stylesWithEffects" Target="stylesWithEffects.xml"/><Relationship Id="rId9" Type="http://schemas.openxmlformats.org/officeDocument/2006/relationships/hyperlink" Target="https://www.patients-association.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DFC-CF8D-42AC-BBA7-85DFA014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Low value medicines - Changes to omega-3 fatty acids prescribing</vt:lpstr>
    </vt:vector>
  </TitlesOfParts>
  <Company>PrescQIPP</Company>
  <LinksUpToDate>false</LinksUpToDate>
  <CharactersWithSpaces>2076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value medicines - Changes to omega-3 fatty acids prescribing</dc:title>
  <dc:subject>Patient information about medicines that will not be prescribed on a routine basis anymore</dc:subject>
  <dc:creator>PrescQIPP</dc:creator>
  <cp:keywords>omega 3 fatty acids; low value medicines</cp:keywords>
  <cp:lastModifiedBy>Johns Clare (Surrey Downs CCG)</cp:lastModifiedBy>
  <cp:revision>2</cp:revision>
  <cp:lastPrinted>2017-09-26T10:42:00Z</cp:lastPrinted>
  <dcterms:created xsi:type="dcterms:W3CDTF">2019-09-10T10:19:00Z</dcterms:created>
  <dcterms:modified xsi:type="dcterms:W3CDTF">2019-09-10T10:19:00Z</dcterms:modified>
</cp:coreProperties>
</file>